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E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программе краткосрочного пребывания в </w:t>
      </w:r>
    </w:p>
    <w:p w14:paraId="302370D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Международной школе </w:t>
      </w:r>
    </w:p>
    <w:p w14:paraId="419F7DC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«Интердом» имени Е.Д. Стасовой»</w:t>
      </w:r>
    </w:p>
    <w:p w14:paraId="29216A0E">
      <w:pPr>
        <w:pStyle w:val="8"/>
        <w:shd w:val="clear" w:color="auto" w:fill="FFFFFF"/>
        <w:spacing w:before="0" w:beforeAutospacing="0" w:after="0" w:afterAutospacing="0"/>
        <w:jc w:val="both"/>
        <w:rPr>
          <w:rStyle w:val="9"/>
          <w:color w:val="C00000"/>
          <w:sz w:val="28"/>
          <w:szCs w:val="28"/>
        </w:rPr>
      </w:pPr>
      <w:r>
        <w:rPr>
          <w:rStyle w:val="9"/>
          <w:color w:val="C00000"/>
          <w:sz w:val="28"/>
          <w:szCs w:val="28"/>
        </w:rPr>
        <w:t xml:space="preserve"> </w:t>
      </w:r>
    </w:p>
    <w:p w14:paraId="18CDCF60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дня основания в 1933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Международная школа «Интердом» имени Е.Д. Стасовой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в городе Иваново, олицетворяет ценности международной дружбы и сотрудничества России, готовности нашей страны прийти на помощь, делиться лучшим, сотрудничать. </w:t>
      </w:r>
    </w:p>
    <w:p w14:paraId="5A65A2B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Интердом – это во многом уникальное учебное заведение. За годы работы здесь воспитывались более 5000 детей из 86 стран мира. История Интердома – история детства и семьи для многих политических и общественных деятелей середины ХХ века, потерявших своих родных в ходе революций. Это учебное заведение называли «Барометром планеты»: если где-то беда, то в ивановском интернате обязательно будут дети оттуда. Например, сейчас в 2021-202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годах, Интердом принял 60 детей из Сирии, родители которых погибли в ходе военных действий.</w:t>
      </w:r>
    </w:p>
    <w:p w14:paraId="4D8D6B9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Интердоме в разные годы учились сын секретаря Компартии США Юджина Денниса, дочь болгарского политэмигранта Светослава Колева, дети руководителей китайских коммунистов, в том числе Мао Цзедуна. </w:t>
      </w:r>
    </w:p>
    <w:p w14:paraId="675C02FB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школа в Иваново за </w:t>
      </w:r>
      <w:r>
        <w:rPr>
          <w:rFonts w:ascii="Times New Roman" w:hAnsi="Times New Roman" w:cs="Times New Roman"/>
          <w:sz w:val="28"/>
          <w:szCs w:val="28"/>
          <w:lang w:val="ru-RU"/>
        </w:rPr>
        <w:t>более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90 лет работы сумел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уникальные методики работы с иноязычными детьми и выработал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свой совершенно узнаваемый почерк преподавания, основанный на традициях российской педагогики. Воспитанники Интердома, откуда бы они сюда ни прибыли – даже из самых удаленных уголков планеты – находят здесь теплый прием и дружескую поддержку, проникаются богатством русской культуры и получают знания.</w:t>
      </w:r>
    </w:p>
    <w:p w14:paraId="5E3C1F61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 xml:space="preserve">Традиция продолжается – в 2021 году Интердому был возвращен международный статус и теперь школа продолжает принимать детей из других стран на краткосрочные образовательные программы сроком </w:t>
      </w:r>
      <w:r>
        <w:rPr>
          <w:rFonts w:cs="Times New Roman"/>
          <w:color w:val="252525"/>
          <w:lang w:val="ru-RU"/>
        </w:rPr>
        <w:t>до</w:t>
      </w:r>
      <w:r>
        <w:rPr>
          <w:rFonts w:hint="default" w:cs="Times New Roman"/>
          <w:color w:val="252525"/>
          <w:lang w:val="ru-RU"/>
        </w:rPr>
        <w:t xml:space="preserve"> </w:t>
      </w:r>
      <w:bookmarkStart w:id="0" w:name="_GoBack"/>
      <w:bookmarkEnd w:id="0"/>
      <w:r>
        <w:rPr>
          <w:rFonts w:cs="Times New Roman"/>
          <w:color w:val="252525"/>
        </w:rPr>
        <w:t>90 дней. Процесс обучения выстроен очень разумно: ребята не только изучают русский язык, но и занимаются по своим национальным образовательным программам, чтобы не отстать от одноклассников, вернувшись домой. Обучают детей учителя, которые сопровождают их в поездке.</w:t>
      </w:r>
    </w:p>
    <w:p w14:paraId="103DE019">
      <w:pPr>
        <w:pStyle w:val="5"/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Программы обновленного Интердома, 90 лет обеспечивающего преемственность традиций воспитания и обучения детей из разных стран мира, продемонстрируют возможности российской образовательной    системы, помогут личностному становлению и росту, сформируют уважение </w:t>
      </w:r>
      <w:r>
        <w:rPr>
          <w:szCs w:val="28"/>
        </w:rPr>
        <w:br w:type="textWrapping"/>
      </w:r>
      <w:r>
        <w:rPr>
          <w:szCs w:val="28"/>
        </w:rPr>
        <w:t>к другим народам, научат жить и взаимодействовать в поликультурном                 мире, зададут участникам смен вектор развития.</w:t>
      </w:r>
    </w:p>
    <w:p w14:paraId="479A373A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Программа пребывания для иностранных детей это:</w:t>
      </w:r>
    </w:p>
    <w:p w14:paraId="6CD9DE64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- интенсивное изучение русского языка как иностранного;</w:t>
      </w:r>
    </w:p>
    <w:p w14:paraId="6F243AAC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252525"/>
        </w:rPr>
        <w:t xml:space="preserve">- погружение </w:t>
      </w:r>
      <w:r>
        <w:rPr>
          <w:rFonts w:cs="Times New Roman"/>
          <w:szCs w:val="28"/>
        </w:rPr>
        <w:t>в русскую культуру и историю;</w:t>
      </w:r>
    </w:p>
    <w:p w14:paraId="62966111">
      <w:pPr>
        <w:pStyle w:val="5"/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>формирование положительного имиджа россиян и современной России с ее миролюбивой, основанной на принципах гуманизма внешней политикой;</w:t>
      </w:r>
    </w:p>
    <w:p w14:paraId="635D88C6">
      <w:pPr>
        <w:pStyle w:val="5"/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szCs w:val="28"/>
        </w:rPr>
        <w:t>- развитие лидерских качеств у детей.</w:t>
      </w:r>
    </w:p>
    <w:p w14:paraId="2A53B8BF">
      <w:pPr>
        <w:spacing w:after="60" w:line="276" w:lineRule="auto"/>
        <w:ind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 российскими учителями Интердома и педагогами, которые сопровождают детей. Формируется совместная образовательная программа, которая позволяет ребенку не «выпасть» из учебного плана своей национальной школы. Сопровождающие изучают с детьми национальный язык, историю, а также предметы по их выбору.</w:t>
      </w:r>
    </w:p>
    <w:p w14:paraId="14BAAE0F">
      <w:pPr>
        <w:spacing w:after="60" w:line="276" w:lineRule="auto"/>
        <w:ind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уровня знания русского языка, часть предметов изучается в смешанных международных группах, но даже без знания языка спорт, игры, музыка, танцы, рисование помогают детям понимать и принимать друг друга, стать одной большой семьей, которая старается жить в мире, дружбе и согласии.</w:t>
      </w:r>
    </w:p>
    <w:p w14:paraId="64EAC895">
      <w:pPr>
        <w:spacing w:after="60" w:line="276" w:lineRule="auto"/>
        <w:ind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школы расположена в экологически чистом районе г. Иваново (300 км от г. Москва). Рядом находится парк, на территории которого есть различные зоны для отдыха: ботанический сад, парк аттракционов, велодорожки, а также живописные берега реки Талки.  </w:t>
      </w:r>
    </w:p>
    <w:p w14:paraId="73F07CD4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проживания воспитанников предусмотрено общежитие на 150 мест. Благоустроенные комнаты рассчитаны на трех человек, в которых проживают ребята из разных стран. Всем воспитанникам предоставляется пятиразовое питание.</w:t>
      </w:r>
    </w:p>
    <w:p w14:paraId="1A5753DA">
      <w:pPr>
        <w:pStyle w:val="5"/>
        <w:shd w:val="clear" w:color="auto" w:fill="FFFFFF"/>
        <w:spacing w:after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первой половине у воспитанников проходят учебные занятия</w:t>
      </w:r>
      <w:r>
        <w:rPr>
          <w:rFonts w:hint="default" w:cs="Times New Roman"/>
          <w:szCs w:val="28"/>
          <w:lang w:val="ru-RU"/>
        </w:rPr>
        <w:t xml:space="preserve">. </w:t>
      </w:r>
    </w:p>
    <w:p w14:paraId="53246310">
      <w:pPr>
        <w:spacing w:after="6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Если ребята приехали по программе с уровнем владения русским языком А1, то для них реализуется образовательная программа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модульная:</w:t>
      </w:r>
    </w:p>
    <w:p w14:paraId="6E33D5B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М1 - русский язык как иностранный (12 часов в неделю);  </w:t>
      </w:r>
    </w:p>
    <w:p w14:paraId="4FDDA96E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М2 – математика на русском языке (1 час в неделю);  </w:t>
      </w:r>
    </w:p>
    <w:p w14:paraId="68AA99D8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М3 – окружающий мир на русском языке (1 час в неделю);  </w:t>
      </w:r>
    </w:p>
    <w:p w14:paraId="1B39147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М4 – музыка (1 час в неделю);  </w:t>
      </w:r>
    </w:p>
    <w:p w14:paraId="54CD3F89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М5 – изобразительное искусство (1 час в неделю);  </w:t>
      </w:r>
    </w:p>
    <w:p w14:paraId="0E3A149A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М6 – технология (1 час в неделю);  </w:t>
      </w:r>
    </w:p>
    <w:p w14:paraId="06D01B1F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М7 – физическая культура (2 часа в неделю);  </w:t>
      </w:r>
    </w:p>
    <w:p w14:paraId="086546F2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М8 – лингвострановедческий модуль;  </w:t>
      </w:r>
    </w:p>
    <w:p w14:paraId="6B05A678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М9 – психолого-педагогическая поддержка.  </w:t>
      </w:r>
    </w:p>
    <w:p w14:paraId="10C524F7">
      <w:pPr>
        <w:shd w:val="clear" w:color="auto" w:fill="FFFFFF"/>
        <w:tabs>
          <w:tab w:val="left" w:pos="720"/>
        </w:tabs>
        <w:spacing w:after="6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второй половине дня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ребята объединяются с воспитанниками Интердома из России (в соответствии с возрастом). Вместе они занимаются в кружках и секция х, которых в Интердоме более 20.   Ребята могут посещать  самбо, футбол, регби, волейбол, шахматы, робототехнику, вокальную и танцевальную студии, кружок дизайна и изобразительного искусства и др. </w:t>
      </w:r>
    </w:p>
    <w:p w14:paraId="7F39E139">
      <w:pPr>
        <w:spacing w:after="6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сопровождается погружением воспитанников в культуру, историю, быт и традиции России.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ребят организуются:</w:t>
      </w:r>
    </w:p>
    <w:p w14:paraId="4A3B4E65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экскурсии;</w:t>
      </w:r>
    </w:p>
    <w:p w14:paraId="2BB25940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творческие мастерские;</w:t>
      </w:r>
    </w:p>
    <w:p w14:paraId="1F6DA235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тематические конкурсы, игры;</w:t>
      </w:r>
    </w:p>
    <w:p w14:paraId="1B60418B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посещение театров;</w:t>
      </w:r>
    </w:p>
    <w:p w14:paraId="09F30A4A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спортивные соревнования;</w:t>
      </w:r>
    </w:p>
    <w:p w14:paraId="5B97CBB8">
      <w:pPr>
        <w:numPr>
          <w:ilvl w:val="0"/>
          <w:numId w:val="1"/>
        </w:numPr>
        <w:shd w:val="clear" w:color="auto" w:fill="FFFFFF"/>
        <w:spacing w:after="60" w:line="276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квестах и викторинах.</w:t>
      </w:r>
    </w:p>
    <w:p w14:paraId="73D97117">
      <w:pPr>
        <w:pStyle w:val="5"/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Воспитанники посещают исторические и культурные места городов «Золотого кольца» России и города Иваново, в программу входит 2-3 дневная экскурсия в Москву.</w:t>
      </w:r>
    </w:p>
    <w:p w14:paraId="74B0FEB0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пребывания и для успешной адаптации детей к новым условиям обучения осуществляется реализация программы психолого-педагогического сопровождения, в которую входят   занятия, направленные на установление контакта, снятие тревоги, усталости, напряжения, формирование позитивного эмоционального фона. Такие занятия педагог-психолог проводит в сенсорной комнате, оснащенной специальным оборудованием для проведения тренингов (песочная терапия, арт-терапия, арома-терапия и др.). </w:t>
      </w:r>
    </w:p>
    <w:p w14:paraId="3C06171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пребывания позволяет ребятам быстро адаптироваться к новой для них среде и способствует повышению мотивации к изучению русского языка.</w:t>
      </w:r>
    </w:p>
    <w:p w14:paraId="7EEBF008">
      <w:pPr>
        <w:pStyle w:val="5"/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14:paraId="41646D3C">
      <w:pPr>
        <w:pStyle w:val="5"/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12A21"/>
    <w:multiLevelType w:val="multilevel"/>
    <w:tmpl w:val="7A612A21"/>
    <w:lvl w:ilvl="0" w:tentative="0">
      <w:start w:val="2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6C"/>
    <w:rsid w:val="000138D0"/>
    <w:rsid w:val="000311BC"/>
    <w:rsid w:val="000362E1"/>
    <w:rsid w:val="00072DAE"/>
    <w:rsid w:val="00076AD6"/>
    <w:rsid w:val="0008465D"/>
    <w:rsid w:val="00090C36"/>
    <w:rsid w:val="00131E54"/>
    <w:rsid w:val="00137D6B"/>
    <w:rsid w:val="0014203E"/>
    <w:rsid w:val="00170398"/>
    <w:rsid w:val="001B7491"/>
    <w:rsid w:val="0021463A"/>
    <w:rsid w:val="0025035F"/>
    <w:rsid w:val="0025554B"/>
    <w:rsid w:val="00267E7C"/>
    <w:rsid w:val="002843D7"/>
    <w:rsid w:val="002A1B09"/>
    <w:rsid w:val="002C4D17"/>
    <w:rsid w:val="00320825"/>
    <w:rsid w:val="00365071"/>
    <w:rsid w:val="003672F6"/>
    <w:rsid w:val="003875CD"/>
    <w:rsid w:val="003A0292"/>
    <w:rsid w:val="003B2BD6"/>
    <w:rsid w:val="003C483E"/>
    <w:rsid w:val="003E798A"/>
    <w:rsid w:val="00403AA1"/>
    <w:rsid w:val="004A00DE"/>
    <w:rsid w:val="0052072C"/>
    <w:rsid w:val="00552E32"/>
    <w:rsid w:val="005E5414"/>
    <w:rsid w:val="005E5B1E"/>
    <w:rsid w:val="00605EB0"/>
    <w:rsid w:val="006226D6"/>
    <w:rsid w:val="006449ED"/>
    <w:rsid w:val="00644CA3"/>
    <w:rsid w:val="006476FE"/>
    <w:rsid w:val="0067619D"/>
    <w:rsid w:val="006865C3"/>
    <w:rsid w:val="006D07FD"/>
    <w:rsid w:val="006E0849"/>
    <w:rsid w:val="006F00F6"/>
    <w:rsid w:val="006F4553"/>
    <w:rsid w:val="00767C42"/>
    <w:rsid w:val="007C6A0C"/>
    <w:rsid w:val="007F136C"/>
    <w:rsid w:val="00821440"/>
    <w:rsid w:val="008428CF"/>
    <w:rsid w:val="00855C63"/>
    <w:rsid w:val="008610D6"/>
    <w:rsid w:val="008A06C4"/>
    <w:rsid w:val="008B3F58"/>
    <w:rsid w:val="008E031E"/>
    <w:rsid w:val="00916941"/>
    <w:rsid w:val="0092596C"/>
    <w:rsid w:val="0097214E"/>
    <w:rsid w:val="00972C26"/>
    <w:rsid w:val="00985DF0"/>
    <w:rsid w:val="009A4341"/>
    <w:rsid w:val="009E27B7"/>
    <w:rsid w:val="009F44B8"/>
    <w:rsid w:val="00A55925"/>
    <w:rsid w:val="00A60A99"/>
    <w:rsid w:val="00B0262D"/>
    <w:rsid w:val="00B41F9F"/>
    <w:rsid w:val="00B57265"/>
    <w:rsid w:val="00BA2D53"/>
    <w:rsid w:val="00BD39E7"/>
    <w:rsid w:val="00BF6652"/>
    <w:rsid w:val="00C40226"/>
    <w:rsid w:val="00C5198B"/>
    <w:rsid w:val="00C72C55"/>
    <w:rsid w:val="00C80CE9"/>
    <w:rsid w:val="00CA32F0"/>
    <w:rsid w:val="00D01D70"/>
    <w:rsid w:val="00DB44DB"/>
    <w:rsid w:val="00DF1F46"/>
    <w:rsid w:val="00EB0678"/>
    <w:rsid w:val="00EB0CC6"/>
    <w:rsid w:val="00F049EB"/>
    <w:rsid w:val="00F67707"/>
    <w:rsid w:val="00F95FC7"/>
    <w:rsid w:val="00FE2FC9"/>
    <w:rsid w:val="00FE697A"/>
    <w:rsid w:val="00FF0180"/>
    <w:rsid w:val="039D736F"/>
    <w:rsid w:val="10E177A1"/>
    <w:rsid w:val="59055909"/>
    <w:rsid w:val="75DF16C1"/>
    <w:rsid w:val="764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2"/>
    <w:uiPriority w:val="0"/>
    <w:pPr>
      <w:suppressAutoHyphens/>
      <w:spacing w:after="140" w:line="276" w:lineRule="auto"/>
    </w:pPr>
    <w:rPr>
      <w:rFonts w:ascii="Times New Roman" w:hAnsi="Times New Roman" w:eastAsia="NSimSun" w:cs="Arial"/>
      <w:kern w:val="2"/>
      <w:sz w:val="28"/>
      <w:szCs w:val="24"/>
      <w:lang w:eastAsia="zh-CN" w:bidi="hi-IN"/>
    </w:rPr>
  </w:style>
  <w:style w:type="paragraph" w:styleId="6">
    <w:name w:val="List"/>
    <w:basedOn w:val="5"/>
    <w:qFormat/>
    <w:uiPriority w:val="0"/>
    <w:rPr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4"/>
    <w:basedOn w:val="2"/>
    <w:uiPriority w:val="0"/>
  </w:style>
  <w:style w:type="character" w:customStyle="1" w:styleId="10">
    <w:name w:val="c9"/>
    <w:basedOn w:val="2"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NSimSun" w:cs="Arial"/>
      <w:kern w:val="2"/>
      <w:sz w:val="28"/>
      <w:szCs w:val="24"/>
      <w:lang w:eastAsia="zh-CN" w:bidi="hi-IN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898</Words>
  <Characters>5119</Characters>
  <Lines>42</Lines>
  <Paragraphs>12</Paragraphs>
  <TotalTime>210</TotalTime>
  <ScaleCrop>false</ScaleCrop>
  <LinksUpToDate>false</LinksUpToDate>
  <CharactersWithSpaces>6005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2023-08-03T10:45:00Z</dcterms:created>
  <dc:creator>Technolog</dc:creator>
  <cp:lastModifiedBy>1</cp:lastModifiedBy>
  <cp:lastPrinted>2023-06-13T08:54:00Z</cp:lastPrinted>
  <dcterms:modified xsi:type="dcterms:W3CDTF">2024-07-26T10:50:26Z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1C378DAA7A5E4697A03B346F8C20DAF7</vt:lpwstr>
  </property>
</Properties>
</file>